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УТВЕРЖДЕН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приказом</w:t>
      </w:r>
      <w:r>
        <w:rPr>
          <w:rFonts w:ascii="PT Astra Serif" w:hAnsi="PT Astra Serif" w:cs="Times New Roman"/>
          <w:sz w:val="28"/>
          <w:szCs w:val="28"/>
        </w:rPr>
        <w:t xml:space="preserve"> министерства образования</w:t>
      </w:r>
    </w:p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Саратовской области</w:t>
      </w:r>
    </w:p>
    <w:p>
      <w:pPr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  <w:lang w:val="en-US"/>
        </w:rPr>
        <w:t xml:space="preserve">19.12.2022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  <w:lang w:val="en-US"/>
        </w:rPr>
        <w:t xml:space="preserve">2106</w:t>
      </w:r>
    </w:p>
    <w:p>
      <w:pPr>
        <w:tabs>
          <w:tab w:val="left" w:pos="6450"/>
        </w:tabs>
        <w:spacing w:after="0" w:line="240" w:lineRule="auto"/>
        <w:ind w:left="495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Порядок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</w:t>
      </w: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a6"/>
        <w:numPr>
          <w:numId w:val="2"/>
          <w:ilvl w:val="0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Общие положения</w:t>
      </w:r>
    </w:p>
    <w:p>
      <w:pPr>
        <w:pStyle w:val="a6"/>
        <w:rPr>
          <w:rFonts w:ascii="PT Astra Serif" w:hAnsi="PT Astra Serif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Порядок информирования участников государственной итоговой аттестации по образовательным программам основного общего образования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по вопросам орга</w:t>
      </w:r>
      <w:r>
        <w:rPr>
          <w:rFonts w:ascii="PT Astra Serif" w:hAnsi="PT Astra Serif" w:cs="Times New Roman"/>
          <w:sz w:val="28"/>
          <w:szCs w:val="28"/>
        </w:rPr>
        <w:t xml:space="preserve">низации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итогового собеседования по русскому языку,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</w:t>
      </w:r>
      <w:r>
        <w:rPr>
          <w:rFonts w:ascii="PT Astra Serif" w:hAnsi="PT Astra Serif" w:cs="Times New Roman"/>
          <w:bCs/>
          <w:sz w:val="28"/>
          <w:szCs w:val="28"/>
        </w:rPr>
        <w:t xml:space="preserve"> совместным приказом Министерства просвещения Российской</w:t>
      </w:r>
      <w:r>
        <w:rPr>
          <w:rFonts w:ascii="PT Astra Serif" w:hAnsi="PT Astra Serif" w:cs="Times New Roman"/>
          <w:bCs/>
          <w:sz w:val="28"/>
          <w:szCs w:val="28"/>
        </w:rPr>
        <w:t xml:space="preserve"> Федерации, Федеральной службы по надзору в сфере образования и науки от 7 ноября 2018 года № 189/1513</w:t>
      </w:r>
      <w:r>
        <w:rPr>
          <w:rFonts w:ascii="PT Astra Serif" w:hAnsi="PT Astra Serif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</w:t>
      </w:r>
      <w:r>
        <w:rPr>
          <w:rFonts w:ascii="PT Astra Serif" w:hAnsi="PT Astra Serif" w:cs="Times New Roman"/>
          <w:sz w:val="28"/>
          <w:szCs w:val="28"/>
        </w:rPr>
        <w:tab/>
        <w:t xml:space="preserve">Порядок информирования определяет схему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 (далее – итоговое собеседование), государственной итоговой аттестации по образовательным программам основного общего образования (далее – ГИА).</w:t>
      </w:r>
    </w:p>
    <w:p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2. Организация информирования участников ГИА и их родителей (законных представителей)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2.1.</w:t>
      </w:r>
      <w:r>
        <w:rPr>
          <w:rFonts w:ascii="PT Astra Serif" w:hAnsi="PT Astra Serif" w:cs="Times New Roman"/>
          <w:sz w:val="28"/>
          <w:szCs w:val="28"/>
        </w:rPr>
        <w:tab/>
        <w:t xml:space="preserve">Организация информирования участников ГИА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по вопросам организации и проведения итогового собеседования,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ГИА осуществляется: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министерством образования Саратовской области (далее – министерство образования);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конфликтной комиссией Саратовской области (далее – конфликтная комиссия);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государственным автономным учреждением Саратовской области «Региональный центр оценки качества образования» (далее – РЦОКО);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органами местного самоуправления, осуществляющими управление в сфере образования (далее – органы управления образованием);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руководителями и организаторами пунктов проведения экзаменов (далее – ППЭ).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2.2.</w:t>
      </w:r>
      <w:r>
        <w:rPr>
          <w:rFonts w:ascii="PT Astra Serif" w:hAnsi="PT Astra Serif" w:cs="Times New Roman"/>
          <w:sz w:val="28"/>
          <w:szCs w:val="28"/>
        </w:rPr>
        <w:tab/>
        <w:t xml:space="preserve">Информирование участников ГИА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по вопросам: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подготовки к прове</w:t>
      </w:r>
      <w:r>
        <w:rPr>
          <w:rFonts w:ascii="PT Astra Serif" w:hAnsi="PT Astra Serif" w:cs="Times New Roman"/>
          <w:sz w:val="28"/>
          <w:szCs w:val="28"/>
        </w:rPr>
        <w:t xml:space="preserve">дению итогового собеседования (</w:t>
      </w:r>
      <w:r>
        <w:rPr>
          <w:rFonts w:ascii="PT Astra Serif" w:hAnsi="PT Astra Serif" w:cs="Times New Roman"/>
          <w:sz w:val="28"/>
          <w:szCs w:val="28"/>
        </w:rPr>
        <w:t xml:space="preserve">сентябрь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- май</w:t>
      </w:r>
      <w:r>
        <w:rPr>
          <w:rFonts w:ascii="PT Astra Serif" w:hAnsi="PT Astra Serif" w:cs="Times New Roman"/>
          <w:sz w:val="28"/>
          <w:szCs w:val="28"/>
        </w:rPr>
        <w:t xml:space="preserve">)</w:t>
      </w:r>
      <w:r>
        <w:rPr>
          <w:rFonts w:ascii="PT Astra Serif" w:hAnsi="PT Astra Serif" w:cs="Times New Roman"/>
          <w:sz w:val="28"/>
          <w:szCs w:val="28"/>
        </w:rPr>
        <w:t xml:space="preserve">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подготовки к проведению ГИА (</w:t>
      </w:r>
      <w:r>
        <w:rPr>
          <w:rFonts w:ascii="PT Astra Serif" w:hAnsi="PT Astra Serif" w:cs="Times New Roman"/>
          <w:sz w:val="28"/>
          <w:szCs w:val="28"/>
        </w:rPr>
        <w:t xml:space="preserve">сентябрь – май</w:t>
      </w:r>
      <w:r>
        <w:rPr>
          <w:rFonts w:ascii="PT Astra Serif" w:hAnsi="PT Astra Serif" w:cs="Times New Roman"/>
          <w:sz w:val="28"/>
          <w:szCs w:val="28"/>
        </w:rPr>
        <w:t xml:space="preserve">)</w:t>
      </w:r>
      <w:r>
        <w:rPr>
          <w:rFonts w:ascii="PT Astra Serif" w:hAnsi="PT Astra Serif" w:cs="Times New Roman"/>
          <w:sz w:val="28"/>
          <w:szCs w:val="28"/>
        </w:rPr>
        <w:t xml:space="preserve">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прове</w:t>
      </w:r>
      <w:r>
        <w:rPr>
          <w:rFonts w:ascii="PT Astra Serif" w:hAnsi="PT Astra Serif" w:cs="Times New Roman"/>
          <w:sz w:val="28"/>
          <w:szCs w:val="28"/>
        </w:rPr>
        <w:t xml:space="preserve">дения итогового собеседования (</w:t>
      </w:r>
      <w:r>
        <w:rPr>
          <w:rFonts w:ascii="PT Astra Serif" w:hAnsi="PT Astra Serif" w:cs="Times New Roman"/>
          <w:sz w:val="28"/>
          <w:szCs w:val="28"/>
        </w:rPr>
        <w:t xml:space="preserve">февраль – май</w:t>
      </w:r>
      <w:r>
        <w:rPr>
          <w:rFonts w:ascii="PT Astra Serif" w:hAnsi="PT Astra Serif" w:cs="Times New Roman"/>
          <w:sz w:val="28"/>
          <w:szCs w:val="28"/>
        </w:rPr>
        <w:t xml:space="preserve">)</w:t>
      </w:r>
      <w:r>
        <w:rPr>
          <w:rFonts w:ascii="PT Astra Serif" w:hAnsi="PT Astra Serif" w:cs="Times New Roman"/>
          <w:sz w:val="28"/>
          <w:szCs w:val="28"/>
        </w:rPr>
        <w:t xml:space="preserve">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проведения </w:t>
      </w:r>
      <w:r>
        <w:rPr>
          <w:rFonts w:ascii="PT Astra Serif" w:hAnsi="PT Astra Serif" w:cs="Times New Roman"/>
          <w:sz w:val="28"/>
          <w:szCs w:val="28"/>
        </w:rPr>
        <w:t xml:space="preserve">ГИА (апрель; май-июл</w:t>
      </w:r>
      <w:r>
        <w:rPr>
          <w:rFonts w:ascii="PT Astra Serif" w:hAnsi="PT Astra Serif" w:cs="Times New Roman"/>
          <w:sz w:val="28"/>
          <w:szCs w:val="28"/>
        </w:rPr>
        <w:t xml:space="preserve">ь, сентябрь)</w:t>
      </w:r>
      <w:r>
        <w:rPr>
          <w:rFonts w:ascii="PT Astra Serif" w:hAnsi="PT Astra Serif" w:cs="Times New Roman"/>
          <w:sz w:val="28"/>
          <w:szCs w:val="28"/>
        </w:rPr>
        <w:t xml:space="preserve">;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объявления результато</w:t>
      </w:r>
      <w:r>
        <w:rPr>
          <w:rFonts w:ascii="PT Astra Serif" w:hAnsi="PT Astra Serif" w:cs="Times New Roman"/>
          <w:sz w:val="28"/>
          <w:szCs w:val="28"/>
        </w:rPr>
        <w:t xml:space="preserve">в итогового собеседования, ГИА (февраль – сентябрь)</w:t>
      </w:r>
      <w:r>
        <w:rPr>
          <w:rFonts w:ascii="PT Astra Serif" w:hAnsi="PT Astra Serif" w:cs="Times New Roman"/>
          <w:sz w:val="28"/>
          <w:szCs w:val="28"/>
        </w:rPr>
        <w:t xml:space="preserve">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2.3.</w:t>
      </w:r>
      <w:r>
        <w:rPr>
          <w:rFonts w:ascii="PT Astra Serif" w:hAnsi="PT Astra Serif" w:cs="Times New Roman"/>
          <w:sz w:val="28"/>
          <w:szCs w:val="28"/>
        </w:rPr>
        <w:tab/>
        <w:t xml:space="preserve">Организация информирования участников итогового собеседования, ГИА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2.4.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 w:eastAsiaTheme="minorHAnsi"/>
          <w:sz w:val="28"/>
          <w:szCs w:val="28"/>
        </w:rPr>
        <w:t xml:space="preserve">В средствах массовой информации, в которых осуществляется официальное опубликование нормативных правовых актов Саратовской области, на официальных сайтах министерства образования, </w:t>
      </w:r>
      <w:r>
        <w:rPr>
          <w:rFonts w:ascii="PT Astra Serif" w:hAnsi="PT Astra Serif" w:cs="Times New Roman"/>
          <w:sz w:val="28"/>
          <w:szCs w:val="28"/>
        </w:rPr>
        <w:t xml:space="preserve">органов управления образованием, РЦОКО, образовательных организаций в сети Интернет публикуется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информация:</w:t>
      </w:r>
    </w:p>
    <w:p>
      <w:pPr>
        <w:spacing w:after="0" w:line="240" w:lineRule="auto"/>
        <w:ind w:firstLine="720"/>
        <w:jc w:val="both"/>
        <w:rPr>
          <w:rFonts w:ascii="PT Astra Serif" w:hAnsi="PT Astra Serif" w:cs="Times New Roman" w:eastAsiaTheme="minorHAnsi"/>
          <w:sz w:val="28"/>
          <w:szCs w:val="28"/>
        </w:rPr>
      </w:pPr>
      <w:bookmarkStart w:id="0" w:name="sub_22142"/>
      <w:r>
        <w:rPr>
          <w:rFonts w:ascii="PT Astra Serif" w:hAnsi="PT Astra Serif" w:cs="Times New Roman" w:eastAsiaTheme="minorHAnsi"/>
          <w:sz w:val="28"/>
          <w:szCs w:val="28"/>
        </w:rPr>
        <w:t xml:space="preserve">о сроках и местах подачи заявлений на сдачу ГИА по учебным предметам – не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позднее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чем за два месяца до завершения срока подачи заявления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(до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1 января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ежегодно)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;</w:t>
      </w:r>
    </w:p>
    <w:bookmarkEnd w:id="0"/>
    <w:p>
      <w:pPr>
        <w:spacing w:after="0" w:line="240" w:lineRule="auto"/>
        <w:ind w:firstLine="720"/>
        <w:jc w:val="both"/>
        <w:rPr>
          <w:rFonts w:ascii="PT Astra Serif" w:hAnsi="PT Astra Serif" w:cs="Times New Roman" w:eastAsiaTheme="minorHAnsi"/>
          <w:sz w:val="28"/>
          <w:szCs w:val="28"/>
        </w:rPr>
      </w:pPr>
      <w:r>
        <w:rPr>
          <w:rFonts w:ascii="PT Astra Serif" w:hAnsi="PT Astra Serif" w:cs="Times New Roman" w:eastAsiaTheme="minorHAnsi"/>
          <w:sz w:val="28"/>
          <w:szCs w:val="28"/>
        </w:rPr>
        <w:t xml:space="preserve">о сроках проведения итогового собеседования, ГИА – не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позднее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чем за месяц до завершения срока подачи заявления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(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итоговое собеседование -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до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25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декабря ежегодно,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ГИА -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до 1 ф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евраля ежегодно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PT Astra Serif" w:hAnsi="PT Astra Serif" w:cs="Times New Roman" w:eastAsiaTheme="minorHAnsi"/>
          <w:sz w:val="28"/>
          <w:szCs w:val="28"/>
        </w:rPr>
      </w:pPr>
      <w:r>
        <w:rPr>
          <w:rFonts w:ascii="PT Astra Serif" w:hAnsi="PT Astra Serif" w:cs="Times New Roman" w:eastAsiaTheme="minorHAnsi"/>
          <w:sz w:val="28"/>
          <w:szCs w:val="28"/>
        </w:rPr>
        <w:t xml:space="preserve">о сроках, местах и порядке подачи и рассмотрения апелляций – не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позднее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чем за месяц до начала экзаменов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(до 20 марта ежегодно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(досрочный период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, до 22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апреля ежегодно (основной и дополнительный периоды)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;</w:t>
      </w:r>
    </w:p>
    <w:p>
      <w:pPr>
        <w:spacing w:after="0" w:line="240" w:lineRule="auto"/>
        <w:ind w:firstLine="720"/>
        <w:jc w:val="both"/>
        <w:rPr>
          <w:rFonts w:ascii="PT Astra Serif" w:hAnsi="PT Astra Serif" w:cs="Times New Roman" w:eastAsiaTheme="minorHAnsi"/>
          <w:sz w:val="28"/>
          <w:szCs w:val="28"/>
        </w:rPr>
      </w:pPr>
      <w:r>
        <w:rPr>
          <w:rFonts w:ascii="PT Astra Serif" w:hAnsi="PT Astra Serif" w:cs="Times New Roman" w:eastAsiaTheme="minorHAnsi"/>
          <w:sz w:val="28"/>
          <w:szCs w:val="28"/>
        </w:rPr>
        <w:t xml:space="preserve">о сроках, местах и порядке информирования о результатах итогового собеседования, ГИА – не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позднее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чем за месяц до дня проведения итогового собеседования, начала ГИА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(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итоговое собеседование -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до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9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января ежегодно,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ГИА - 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до 20 марта ежегодно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(досрочный период), до 22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 апреля ежегодно (основной и дополнительный периоды)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)</w:t>
      </w:r>
      <w:r>
        <w:rPr>
          <w:rFonts w:ascii="PT Astra Serif" w:hAnsi="PT Astra Serif" w:cs="Times New Roman" w:eastAsiaTheme="minorHAnsi"/>
          <w:sz w:val="28"/>
          <w:szCs w:val="28"/>
        </w:rPr>
        <w:t xml:space="preserve">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2.5.</w:t>
      </w:r>
      <w:r>
        <w:rPr>
          <w:rFonts w:ascii="PT Astra Serif" w:hAnsi="PT Astra Serif" w:cs="Times New Roman"/>
          <w:sz w:val="28"/>
          <w:szCs w:val="28"/>
        </w:rPr>
        <w:tab/>
        <w:t xml:space="preserve">Информирование участников ГИА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по вопросам организации и проведения итогового собеседования, ГИА осуществляется согласно приложению № 1 к Порядку информирования.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2.6.</w:t>
      </w:r>
      <w:r>
        <w:rPr>
          <w:rFonts w:ascii="PT Astra Serif" w:hAnsi="PT Astra Serif" w:cs="Times New Roman"/>
          <w:sz w:val="28"/>
          <w:szCs w:val="28"/>
        </w:rPr>
        <w:tab/>
        <w:t xml:space="preserve">Факт информирования участников итогового собеседования, ГИА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3. Порядок подготовки материалов для организации информирования участников ГИА, их родителей (законных представителей)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3.1.</w:t>
      </w:r>
      <w:r>
        <w:rPr>
          <w:rFonts w:ascii="PT Astra Serif" w:hAnsi="PT Astra Serif" w:cs="Times New Roman"/>
          <w:sz w:val="28"/>
          <w:szCs w:val="28"/>
        </w:rPr>
        <w:tab/>
        <w:t xml:space="preserve">Подготовку материалов для организации информирования участников итогового собеседования, ГИА,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их родителей (законных представителей) осуществляют РЦОКО.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3.2.</w:t>
      </w:r>
      <w:r>
        <w:rPr>
          <w:rFonts w:ascii="PT Astra Serif" w:hAnsi="PT Astra Serif" w:cs="Times New Roman"/>
          <w:sz w:val="28"/>
          <w:szCs w:val="28"/>
        </w:rPr>
        <w:tab/>
        <w:t xml:space="preserve">Материалы для информирования размещаются на сайте РЦОКО </w:t>
      </w:r>
      <w:r>
        <w:rPr>
          <w:rFonts w:ascii="PT Astra Serif" w:hAnsi="PT Astra Serif" w:cs="Times New Roman"/>
          <w:sz w:val="28"/>
          <w:szCs w:val="28"/>
        </w:rPr>
        <w:t xml:space="preserve">и министерства </w:t>
      </w:r>
      <w:r>
        <w:rPr>
          <w:rFonts w:ascii="PT Astra Serif" w:hAnsi="PT Astra Serif" w:cs="Times New Roman"/>
          <w:sz w:val="28"/>
          <w:szCs w:val="28"/>
        </w:rPr>
        <w:t xml:space="preserve">образования </w:t>
      </w:r>
      <w:r>
        <w:rPr>
          <w:rFonts w:ascii="PT Astra Serif" w:hAnsi="PT Astra Serif" w:cs="Times New Roman"/>
          <w:sz w:val="28"/>
          <w:szCs w:val="28"/>
        </w:rPr>
        <w:t xml:space="preserve">в сети Интернет.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4.1.</w:t>
      </w:r>
      <w:r>
        <w:rPr>
          <w:rFonts w:ascii="PT Astra Serif" w:hAnsi="PT Astra Serif" w:cs="Times New Roman"/>
          <w:sz w:val="28"/>
          <w:szCs w:val="28"/>
        </w:rPr>
        <w:tab/>
        <w:t xml:space="preserve">Лица, допускаемые к информированию о результатах итогового собеседования,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4.2.</w:t>
      </w:r>
      <w:r>
        <w:rPr>
          <w:rFonts w:ascii="PT Astra Serif" w:hAnsi="PT Astra Serif" w:cs="Times New Roman"/>
          <w:sz w:val="28"/>
          <w:szCs w:val="28"/>
        </w:rPr>
        <w:tab/>
        <w:t xml:space="preserve">Ответственность за своевременное информирование участников итогового собеседования, ГИА о результатах экзаменов возлагается на РЦОКО, органы управления образованием, образовательные организации.  </w:t>
      </w:r>
    </w:p>
    <w:p>
      <w:pPr>
        <w:jc w:val="both"/>
        <w:rPr>
          <w:rFonts w:ascii="PT Astra Serif" w:hAnsi="PT Astra Serif"/>
          <w:sz w:val="28"/>
          <w:szCs w:val="28"/>
        </w:rPr>
      </w:pPr>
    </w:p>
    <w:p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p>
      <w:pPr>
        <w:rPr>
          <w:rFonts w:ascii="PT Astra Serif" w:hAnsi="PT Astra Serif"/>
        </w:rPr>
      </w:pP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ind w:left="8496"/>
        <w:rPr>
          <w:rFonts w:ascii="PT Astra Serif" w:hAnsi="PT Astra Serif" w:cs="Times New Roman"/>
          <w:sz w:val="28"/>
          <w:szCs w:val="28"/>
        </w:rPr>
        <w:sectPr>
          <w:headerReference w:type="default" r:id="rId9"/>
          <w:pgSz w:w="11906" w:h="16838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>
      <w:pPr>
        <w:spacing w:after="0" w:line="240" w:lineRule="auto"/>
        <w:ind w:left="920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</w:t>
      </w:r>
      <w:r>
        <w:rPr>
          <w:rFonts w:ascii="PT Astra Serif" w:hAnsi="PT Astra Serif" w:cs="Times New Roman"/>
          <w:sz w:val="28"/>
          <w:szCs w:val="28"/>
        </w:rPr>
        <w:t xml:space="preserve">№ 1</w:t>
      </w:r>
    </w:p>
    <w:p>
      <w:pPr>
        <w:spacing w:after="0" w:line="240" w:lineRule="auto"/>
        <w:ind w:left="8496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</w:t>
      </w:r>
      <w:r>
        <w:rPr>
          <w:rFonts w:ascii="PT Astra Serif" w:hAnsi="PT Astra Serif"/>
          <w:sz w:val="28"/>
          <w:szCs w:val="28"/>
        </w:rPr>
        <w:t xml:space="preserve">информирования участников </w:t>
      </w:r>
    </w:p>
    <w:p>
      <w:pPr>
        <w:spacing w:after="0" w:line="240" w:lineRule="auto"/>
        <w:ind w:left="8496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</w:t>
      </w:r>
    </w:p>
    <w:p>
      <w:pPr>
        <w:spacing w:after="0" w:line="240" w:lineRule="auto"/>
        <w:ind w:left="9214" w:hanging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образовательным программам основного общего образования</w:t>
      </w:r>
      <w:r>
        <w:rPr>
          <w:rFonts w:ascii="PT Astra Serif" w:hAnsi="PT Astra Serif"/>
          <w:sz w:val="28"/>
          <w:szCs w:val="28"/>
        </w:rPr>
        <w:t xml:space="preserve"> и их родителей </w:t>
      </w:r>
    </w:p>
    <w:p>
      <w:pPr>
        <w:spacing w:after="0" w:line="240" w:lineRule="auto"/>
        <w:ind w:left="9214" w:hanging="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(законных представителей) по вопросам организации и проведения </w:t>
      </w:r>
      <w:r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 </w:t>
      </w: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Схема</w:t>
      </w:r>
      <w:r>
        <w:rPr>
          <w:rFonts w:ascii="PT Astra Serif" w:hAnsi="PT Astra Serif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>
        <w:rPr>
          <w:rFonts w:ascii="PT Astra Serif" w:hAnsi="PT Astra Serif" w:cs="Times New Roman"/>
          <w:b/>
          <w:sz w:val="28"/>
          <w:szCs w:val="28"/>
        </w:rPr>
        <w:t xml:space="preserve">и их родителей (законных представителей) по вопросам организаци</w:t>
      </w:r>
      <w:r>
        <w:rPr>
          <w:rFonts w:ascii="PT Astra Serif" w:hAnsi="PT Astra Serif" w:cs="Times New Roman"/>
          <w:b/>
          <w:sz w:val="28"/>
          <w:szCs w:val="28"/>
        </w:rPr>
        <w:t xml:space="preserve">и и проведения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итогового собеседования по русскому языку, </w:t>
      </w:r>
      <w:r>
        <w:rPr>
          <w:rFonts w:ascii="PT Astra Serif" w:hAnsi="PT Astra Serif" w:cs="Times New Roman"/>
          <w:b/>
          <w:sz w:val="28"/>
          <w:szCs w:val="28"/>
        </w:rPr>
        <w:t xml:space="preserve">государственной итоговой</w:t>
      </w:r>
      <w:r>
        <w:rPr>
          <w:rFonts w:ascii="PT Astra Serif" w:hAnsi="PT Astra Serif" w:cs="Times New Roman"/>
          <w:b/>
          <w:sz w:val="28"/>
          <w:szCs w:val="28"/>
        </w:rPr>
        <w:t xml:space="preserve"> аттестации</w:t>
      </w:r>
      <w:r>
        <w:rPr>
          <w:rFonts w:ascii="PT Astra Serif" w:hAnsi="PT Astra Serif" w:cs="Times New Roman"/>
          <w:b/>
          <w:sz w:val="28"/>
          <w:szCs w:val="28"/>
        </w:rPr>
        <w:t xml:space="preserve"> по образовательным программам основного общего образования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2410"/>
        <w:gridCol w:w="2126"/>
        <w:gridCol w:w="3118"/>
      </w:tblGrid>
      <w:tr>
        <w:trPr>
          <w:tblHeader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</w:t>
            </w:r>
          </w:p>
        </w:tc>
        <w:tc>
          <w:tcPr>
            <w:tcW w:w="3119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Вид информации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информируемого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Сроки информирования участника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Формы информирования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Ответственный</w:t>
            </w:r>
          </w:p>
        </w:tc>
        <w:tc>
          <w:tcPr>
            <w:tcW w:w="3118" w:type="dxa"/>
          </w:tcPr>
          <w:p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должны знать информируемые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работе телефонов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«Горячая линия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»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IX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классов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(далее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ентябрь 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  органы управления образованием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образовательные организации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номера телефонов, по которым можно обратиться с вопр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осом об организации и проведении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итогового собеседования по русскому языку (далее – итоговое собеседование)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итоговой аттестации по образовательным программам основного общего образования (далее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</w:t>
            </w:r>
          </w:p>
        </w:tc>
      </w:tr>
      <w:tr>
        <w:trPr>
          <w:trHeight w:val="876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итогового собеседования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ентябрь 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 образования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органы управления образованием, образовательные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итогового собеседования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ГИА</w:t>
            </w:r>
          </w:p>
        </w:tc>
      </w:tr>
      <w:tr>
        <w:trPr>
          <w:trHeight w:val="794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системе оценивания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экзаменационной работы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бучаю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щиеся 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ентябрь - октябрь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проведение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одительских собраний, классных часов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порядок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перевод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отметки по пятибалльной шкале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устанавливает минимальный первичный балл для получения положительной отметки по пятибалльной шкале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демонстрационных вариантах контр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ольных измерительных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материалов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(экзаменационных материалов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соответствующем году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азмещение информации в сети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Интернет, на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тематических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ндах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родительских собраний, классных часов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ходе уроков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структура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содержание конт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рольных измерительных (экзаменационных) материалов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типы заданий;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ознакомиться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 демонстрационными (экзаменационными) материалами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критерии оценивания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изменения произошли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контрольных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изме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рительных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(экзаменационных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материалах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соответствующем году</w:t>
            </w:r>
          </w:p>
        </w:tc>
      </w:tr>
      <w:tr>
        <w:trPr>
          <w:trHeight w:val="2247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открытом банке заданий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(далее – ОБЗ)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–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на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тематических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стендах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ознакомиться с ОБЗ;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типы заданий,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каким предметам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входят в ОБЗ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можно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пользоваться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ОБЗ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>
        <w:trPr>
          <w:trHeight w:val="571"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формах и 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порядке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ГИА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декабрь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формы и порядок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количество и перечень обязательных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учебных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экзаменов и экзаменов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выбору;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 в какие сроки утверждает выбор предметов обучающихся;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условия допуска к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принимае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 решение о допуске к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ки принятия решения о допуске к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 по каким предметам может быть освобожден от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охождения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как влияют результаты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 получение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аттестата;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могут 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допущенные или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прошедшие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остаться на повторное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обучение</w:t>
            </w:r>
          </w:p>
        </w:tc>
      </w:tr>
      <w:tr>
        <w:trPr>
          <w:trHeight w:val="571"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7.</w:t>
            </w:r>
          </w:p>
        </w:tc>
        <w:tc>
          <w:tcPr>
            <w:tcW w:w="3119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порядке проведения итогового со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беседования</w:t>
            </w:r>
          </w:p>
        </w:tc>
        <w:tc>
          <w:tcPr>
            <w:tcW w:w="2410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– декабрь  </w:t>
            </w:r>
          </w:p>
        </w:tc>
        <w:tc>
          <w:tcPr>
            <w:tcW w:w="2410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пресс-центрах,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условия участия в итоговом собеседовании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как допуск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 ГИА;</w:t>
            </w:r>
          </w:p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места проведения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итогового собеседования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порядок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итог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ового собеседования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оценивание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итогового собеседования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pStyle w:val="a4"/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участие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итоговом собеседовании в дополнительные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сроки</w:t>
            </w:r>
          </w:p>
        </w:tc>
      </w:tr>
      <w:tr>
        <w:trPr>
          <w:trHeight w:val="571"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сроках, местах и порядке  реги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страции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для участия в итоговом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беседовании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(законные представители),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ноябрь-декабрь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области,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где можно узнать о местах ре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гистрации на участие в итоговом собеседовании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и в какой срок можно подать заявление на участие в итоговом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собеседовании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может подать заявление  на участие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итоговом собеседовании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документы нужно иметь при себе для подачи заявления</w:t>
            </w:r>
          </w:p>
        </w:tc>
      </w:tr>
      <w:tr>
        <w:trPr>
          <w:trHeight w:val="571"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 проведения итогового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собеседования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(законные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представители),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сроках проведения итогового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собеседования</w:t>
            </w:r>
          </w:p>
        </w:tc>
      </w:tr>
      <w:tr>
        <w:trPr>
          <w:trHeight w:val="571"/>
        </w:trPr>
        <w:tc>
          <w:tcPr>
            <w:tcW w:w="567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10.</w:t>
            </w:r>
          </w:p>
        </w:tc>
        <w:tc>
          <w:tcPr>
            <w:tcW w:w="3119" w:type="dxa"/>
          </w:tcPr>
          <w:p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сроках, местах и порядке информирования</w:t>
            </w:r>
          </w:p>
          <w:p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результатах итогового со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беседования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(законные представители),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дня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проведения итогового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собеседования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области,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сроках, местах и порядке информирования о результатах итогового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собеседования</w:t>
            </w:r>
          </w:p>
        </w:tc>
      </w:tr>
      <w:tr>
        <w:trPr>
          <w:trHeight w:val="713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организации ГИА для обучающихся с ограниченными возможностями здоровья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(далее - обучающиеся с ОВЗ)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детей-инвалидов, инвалидов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 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- февраль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категории обучающихся имеют право на создание специальных условий при проведении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условия для данных категорий могут создаваться при проведении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формы сдачи ГИА может выбрать обучающийся с ОВЗ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ребенок-инвалид, инвалид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сколько экзаменов может сдавать обучающийся с ОВЗ, ребенок-инвалид, инвалид</w:t>
            </w:r>
          </w:p>
        </w:tc>
      </w:tr>
      <w:tr>
        <w:trPr>
          <w:trHeight w:val="1155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условиях обучения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классе в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организациях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сентябрь-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родительских собраний, круглых столов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по каким предметам необходимо сдать экзамены для зачисления в классы профильного обучения (в том числе на основе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индивидуальных учебных планов)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для получения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среднего общего образования;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устанавливает перечень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учебных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предметов по выбору, соответствующих примерным профилям обучения;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документах, необходимых для зачисления в классы профильного обучения (в том числе на основе индивидуальных учебных планов) для получения среднего общего образования;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процедура зачисления в профильные классы (в том числе на основе индивидуальных учебных планов)</w:t>
            </w:r>
          </w:p>
        </w:tc>
      </w:tr>
      <w:tr>
        <w:trPr>
          <w:trHeight w:val="751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условиях обучения в профессиональных образовательных организациях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дители (законные представители),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родительских собраний, круглых столов, посещение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Дней открытых дверей,  виртуальных экскурсий в профессиональные образовательные организации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порядок приема в профессиональные образовательные организации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(на выбранные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специальности);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докумен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тах, необходимых для зачисления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профессиональные образовательные организации;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случаи, при которых можно пройти профессиональную подготовку </w:t>
            </w:r>
            <w:r>
              <w:rPr>
                <w:rFonts w:ascii="PT Astra Serif" w:hAnsi="PT Astra Serif" w:eastAsia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без получения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основного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 общего образования)</w:t>
            </w:r>
          </w:p>
        </w:tc>
      </w:tr>
      <w:tr>
        <w:trPr>
          <w:trHeight w:val="1269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дители (законные представители), экстерны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органы управления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узнать о местах и порядке подачи заявления о сдаче экзаменов;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как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ой срок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кому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можно подать заявление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для сдачи экзаменов;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 при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наличии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каких документов может подать заявление о сдаче экзаменов;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документы необходимо предоставить при подаче заявления о сдаче экзаменов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обучающимся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 ОВЗ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детям-инвалидам-инвалидам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при каких условиях обучающийся может изменить (дополнить) перечень указанных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заявлении экзаменов, форму ГИА, сроки участия в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куда, в какие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сроки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какие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документы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необходимо подать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изменении (дополнении) перечня указанных в заявлении экзаменов, формы ГИА и сроков участия в ГИА</w:t>
            </w:r>
          </w:p>
        </w:tc>
      </w:tr>
      <w:tr>
        <w:trPr>
          <w:trHeight w:val="614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процедуре проведения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- март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какое время необходимо прибыть в ППЭ;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время начала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включается ли время, выделенное на подготовительные мероприятия, в продолжительность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оставляют личные вещи участники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документы необходимо иметь при себе на экзамене;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что влечет за собой отсутствие документов, удостоверяющих личность, опоздание на экзамен;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наличии в ППЭ видеонаблюдения;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организуется рассадка участников на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предметы могут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находиться на столе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обучающихся, кроме экзаменационных материалов;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какой ручкой необхо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димо заполнять бланки ответов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пользоваться карандашом, средствами для исправления информации;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правила заполнения регистрационных полей бланков ответов;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правила заполнения бланков ответов;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каком случае выдается дополнительный бланк;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каком случае можно заменить КИМ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(экзаменационные материалы)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делать записи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КИМ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(экзаменационных материалах) и будут ли они засчитываться в качестве ответа;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выходить из аудитории во время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покинуть аудиторию досрочно;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когда прекращается досрочная сдача экзаменационных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материалов;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иметь при себе на экзамене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меры применяются 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обучающимся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допустившим нарушение указанных требований</w:t>
            </w:r>
          </w:p>
        </w:tc>
      </w:tr>
      <w:tr>
        <w:trPr>
          <w:trHeight w:val="908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организации ГИА в досрочный период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ind w:right="-39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имеет право принимать участие в ГИА в досрочный период;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перечень и сроки предоставления документов, необходимых для прохождения ГИА в досрочный период</w:t>
            </w:r>
          </w:p>
        </w:tc>
      </w:tr>
      <w:tr>
        <w:trPr>
          <w:trHeight w:val="2515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сентябрь-декабрь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периоды и сроки проведения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продолжительность экзаменов;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какими средствами обучения и воспитания допустимо пользоваться во время экзаменов;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имеет прав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участия в ГИА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резервные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57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экстерн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ы</w:t>
            </w:r>
          </w:p>
        </w:tc>
        <w:tc>
          <w:tcPr>
            <w:tcW w:w="2126" w:type="dxa"/>
          </w:tcPr>
          <w:p>
            <w:pPr>
              <w:spacing w:line="21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организации, организаторы в ППЭ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каких случаях возможно досрочное завершение экзамена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объективным причинам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 кому необходимо обратиться при ухудшении самочувствия на экзамене в ППЭ;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процедура зав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ершения экзамена по объективной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причине;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проверяется ли работа при  досрочном завершении экзамена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объективной причине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куда, в какие сроки, и какие  подтверждающие документы необходимо предоставить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для повторного допуска к сдаче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при досрочном завершении экзамена по объективным причинам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принимает решение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аннулировании результата обучающегося по соответствующему предмету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повторном допуске к ГИА в резервные сроки  </w:t>
            </w:r>
          </w:p>
        </w:tc>
      </w:tr>
      <w:tr>
        <w:trPr>
          <w:trHeight w:val="1539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получении повторного допуска к сдаче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резервные сроки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 –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причины пропуска экзамена являются уважительными;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куда, в какие сроки,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 какие  подтверждающие документы необходимо предоставить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для повторного допуска к сдаче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резервные сроки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соответствующему предмету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принимает решение о повторном допуске к ГИА в резервные сроки</w:t>
            </w:r>
          </w:p>
        </w:tc>
      </w:tr>
      <w:tr>
        <w:trPr>
          <w:trHeight w:val="1539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получении повторного допуска к сдаче ГИА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резервные сроки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 –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инструктажа непосредственно перед проведением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экзамена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причины также являются основанием для повторного допуска к участию в ГИА в резервные сроки: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пересдать экзамен, по которому получил неудовлетворительный результат;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сколько экзаменов, по которым получил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неудовлетворительный результат, можно пересдать;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пересдать экзамен участнику, апелляция которого о нарушении Порядка проведения ГИА конфликтной комиссией удовлетворена;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пересдать экзамен участнику, чьи результаты были аннулированы по решению председателя ГЭК в  случае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выявления фактов нарушения Порядка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проведения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ГИА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совершенных лицам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указанны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пунктах 49 и 50 Порядка, или иными лицами;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сроки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форме можно пересдать экзамены;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принимает решение о повторном допуске 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ГИА в резервные сроки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21.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 участии в ГИА в дополнительный период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июль-сентябрь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пресс-центрах образовательных организаций,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 родительских собраний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по каким учебным предметам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имеет право пройти ГИА в 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ополнительный период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сроки и формы участия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ГИА в дополнительный период;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и в какие сроки необходимо зарегистрироваться для участия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ГИА в дополнительный период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>
        <w:trPr>
          <w:trHeight w:val="1072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22.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постоянно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организации, организаторы ППЭ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за что могут удалить с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может удалить с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санкции предусмотрены за нарушение процедуры проведения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могут ли допустить до повторной сдачи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проверяется ли экзаменационная работа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при удалении с экзамена</w:t>
            </w:r>
          </w:p>
        </w:tc>
      </w:tr>
      <w:tr>
        <w:trPr>
          <w:trHeight w:val="926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23.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проверке экзаменационных работ</w:t>
            </w: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сентябрь - май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что включает в себя проверка экзаменационных работ;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сроки проверки бланков ответов;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процедура проверки экзаменационных работ;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о перепроверке экзаменационных работ отдельных категорий участников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какие сроки и кем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принимается решение о перепроверке экзаменационных работ</w:t>
            </w:r>
          </w:p>
        </w:tc>
      </w:tr>
      <w:tr>
        <w:trPr>
          <w:trHeight w:val="564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24.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экстерны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места ознакомления с результатами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>
            <w:pPr>
              <w:spacing w:line="216" w:lineRule="auto"/>
              <w:rPr>
                <w:rFonts w:ascii="PT Astra Serif" w:hAnsi="PT Astra Serif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сроки информирования о результатах ГИА</w:t>
            </w:r>
            <w:r>
              <w:rPr>
                <w:rFonts w:ascii="PT Astra Serif" w:hAnsi="PT Astra Serif" w:eastAsia="Calibri" w:cs="Times New Roman"/>
                <w:sz w:val="24"/>
                <w:szCs w:val="24"/>
                <w:lang w:eastAsia="en-US"/>
              </w:rPr>
              <w:t xml:space="preserve">;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eastAsia="Calibri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>
            <w:pPr>
              <w:spacing w:line="216" w:lineRule="auto"/>
              <w:rPr>
                <w:rFonts w:ascii="PT Astra Serif" w:hAnsi="PT Astra Serif" w:eastAsia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о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знакомиться с предварительными результатами ОГЭ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</w:rPr>
              <w:t xml:space="preserve">- официальный документ ознакомления с результатами</w:t>
            </w:r>
          </w:p>
        </w:tc>
      </w:tr>
      <w:tr>
        <w:trPr>
          <w:trHeight w:val="467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25.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месяц до начала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конфликтная комиссия Саратовской области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имеет право на подачу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виды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и в какие сроки подаётся апелляция о нарушении процедуры проведения ГИА, форма бланка;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и в какие сроки подаётся апелляция о несогласии с выставленными баллами, форма апелляционного заявления;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подать апелляцию по содержанию и структуре заданий КИМ, экзаменационных материалов, некорректным заданиям;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можно ли отозвать поданную апелляцию;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оформить отзыв, куда и в какие сроки его подать;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какие сроки рассматривается апелляция;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кем рассматривается апелляция;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узнать конкретную дату рассмотрения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происходит процедура рассмотрения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можно узнать о результатах рассмотрения 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кто может присутствовать при рассмотрении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апелляции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какие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документы должны иметь при себе;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может ли апеллянт увидеть свою работу при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какие могут быть результаты рассмотрения апелляции;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где, как и в какой форме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можно получить результаты апелляции</w:t>
            </w: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26.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местах расположения ППЭ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 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экстерны 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 - сентябрь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каком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ППЭ будет проводиться экзамен по соответствующему предмету;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адрес местонахождения ППЭ;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способ доставки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обучающихся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 экзамен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27.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 - сентябрь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убедиться, есть ли фамилия участника ГИА в утверждённых списках;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куда необходимо обратиться, если не нашёл себя в списках, перечень экзаменов не соответствует ранее заявленному перечню</w:t>
            </w:r>
          </w:p>
        </w:tc>
      </w:tr>
      <w:tr>
        <w:trPr>
          <w:trHeight w:val="1854"/>
        </w:trP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28.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ведении в ППЭ видеонаблюдения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(при наличии)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апрель-сентябрь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классных часов, родительских собраний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инструктажа непосредственно перед проведением экзамена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организации, организаторы ППЭ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для чего нужна система видеонаблюдения в ППЭ;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устанавливаются камеры видеонаблюдения;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как может использоваться видеозапись экзамена;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сколько времени хранится видеозапись экзамена</w:t>
            </w:r>
          </w:p>
        </w:tc>
      </w:tr>
      <w:tr>
        <w:trPr>
          <w:trHeight w:val="1841"/>
        </w:trPr>
        <w:tc>
          <w:tcPr>
            <w:tcW w:w="567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29.</w:t>
            </w:r>
          </w:p>
        </w:tc>
        <w:tc>
          <w:tcPr>
            <w:tcW w:w="3119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решениях ГЭК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после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утверждения  председателем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ГЭК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решение ГЭК</w:t>
            </w:r>
          </w:p>
        </w:tc>
      </w:tr>
      <w:tr>
        <w:trPr>
          <w:trHeight w:val="344"/>
        </w:trP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экстерны, родители (законные представители)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со дня передачи электронной версии протокола  ГЭК в органы управления образованием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решение ГЭК</w:t>
            </w:r>
          </w:p>
        </w:tc>
      </w:tr>
      <w:tr>
        <w:trPr>
          <w:trHeight w:val="2421"/>
        </w:trPr>
        <w:tc>
          <w:tcPr>
            <w:tcW w:w="567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30.</w:t>
            </w:r>
          </w:p>
        </w:tc>
        <w:tc>
          <w:tcPr>
            <w:tcW w:w="3119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результатах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ГЭК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дня, следующего за днем получения результатов проверки экзаменационных работ по каждому учебному предмету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РЦОКО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результаты ГИА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после утверждения председателем ГЭК результатов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в 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РЦОКО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результаты ГИА</w:t>
            </w:r>
          </w:p>
        </w:tc>
      </w:tr>
      <w:tr>
        <w:trPr>
          <w:trHeight w:val="2006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экстерны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ознакомление с результатами ГИА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 личную подпись участника ГИА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результаты ГИА</w:t>
            </w:r>
          </w:p>
        </w:tc>
      </w:tr>
      <w:tr>
        <w:tc>
          <w:tcPr>
            <w:tcW w:w="567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31.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времени и месте рассмотрения апелляций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организаций, экстерны, родители (законные представители)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позднее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чем за один рабочий день до даты рассмотрения апелляции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образования, конфликтная комиссия 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где и когда будет проходить рассмотрение апелляций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>
        <w:trPr>
          <w:trHeight w:val="679"/>
        </w:trPr>
        <w:tc>
          <w:tcPr>
            <w:tcW w:w="567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32.</w:t>
            </w:r>
          </w:p>
        </w:tc>
        <w:tc>
          <w:tcPr>
            <w:tcW w:w="3119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результатах рассмотрения апелляции о нарушении установленного порядка проведения ГИА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>
            <w:pPr>
              <w:spacing w:line="216" w:lineRule="auto"/>
              <w:ind w:left="33" w:right="-108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день проведения экзамена</w:t>
            </w:r>
          </w:p>
          <w:p>
            <w:pPr>
              <w:spacing w:line="216" w:lineRule="auto"/>
              <w:ind w:left="33" w:right="-108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соответствующему учебному предмету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результатам проверки,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изложенных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апелляции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сведений секретарю конфликтной комиссии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член ГЭК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ГЭК,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РЦОКО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двух рабочих дней,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следующих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днем поступления апелляции в конфликтную комиссию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о нарушении установленного порядка ГИА,  протокола рассмотрения апелляции ответственному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секретарю ГЭК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апелляция о нарушении установленного порядка проведения ГИА;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комиссия, руководитель РЦОКО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одного рабочего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дня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после решения председателя ГЭК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протокол ГЭК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секретарь ГЭК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решение председателя ГЭК</w:t>
            </w:r>
          </w:p>
        </w:tc>
      </w:tr>
      <w:tr>
        <w:trPr>
          <w:trHeight w:val="62"/>
        </w:trP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экстерны,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одного рабочего дня со дня поступления решения председателя ГЭК в образовательные организации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на сайте РЦОКО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РЦОКО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решение конфликтной комиссии;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решение председателя ГЭК </w:t>
            </w:r>
          </w:p>
        </w:tc>
      </w:tr>
      <w:tr>
        <w:trPr>
          <w:trHeight w:val="738"/>
        </w:trPr>
        <w:tc>
          <w:tcPr>
            <w:tcW w:w="567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33.</w:t>
            </w:r>
          </w:p>
        </w:tc>
        <w:tc>
          <w:tcPr>
            <w:tcW w:w="3119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rFonts w:ascii="PT Astra Serif" w:hAnsi="PT Astra Serif" w:cs="Times New Roman"/>
                <w:sz w:val="23"/>
                <w:szCs w:val="23"/>
              </w:rPr>
            </w:pPr>
            <w:r>
              <w:rPr>
                <w:rFonts w:ascii="PT Astra Serif" w:hAnsi="PT Astra Serif" w:cs="Times New Roman"/>
                <w:sz w:val="23"/>
                <w:szCs w:val="23"/>
              </w:rPr>
              <w:t xml:space="preserve">в течение двух рабочих дней, следующих за официальным днем объявления результатов ГИА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3"/>
                <w:szCs w:val="23"/>
              </w:rPr>
              <w:t xml:space="preserve">по соответствующему учебному предмету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секретарь конфликтной комиссии 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экстерны,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</w:t>
            </w:r>
          </w:p>
        </w:tc>
        <w:tc>
          <w:tcPr>
            <w:tcW w:w="2126" w:type="dxa"/>
          </w:tcPr>
          <w:p>
            <w:pPr>
              <w:spacing w:line="216" w:lineRule="auto"/>
              <w:ind w:left="34" w:right="-108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день заседания конфликтной комиссии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конфликтная комиссия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 рассмотрения апелляции</w:t>
            </w:r>
          </w:p>
        </w:tc>
      </w:tr>
      <w:tr>
        <w:trPr>
          <w:trHeight w:val="1255"/>
        </w:trPr>
        <w:tc>
          <w:tcPr>
            <w:tcW w:w="567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34.</w:t>
            </w:r>
          </w:p>
        </w:tc>
        <w:tc>
          <w:tcPr>
            <w:tcW w:w="3119" w:type="dxa"/>
            <w:vMerge w:val="restart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РЦОКО,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предметные комиссии </w:t>
            </w:r>
          </w:p>
        </w:tc>
        <w:tc>
          <w:tcPr>
            <w:tcW w:w="2126" w:type="dxa"/>
          </w:tcPr>
          <w:p>
            <w:pPr>
              <w:spacing w:line="216" w:lineRule="auto"/>
              <w:ind w:left="34" w:right="-108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протокол рассмотрения апелляций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ГЭК </w:t>
            </w:r>
          </w:p>
        </w:tc>
        <w:tc>
          <w:tcPr>
            <w:tcW w:w="2126" w:type="dxa"/>
          </w:tcPr>
          <w:p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</w:p>
          <w:p>
            <w:pPr>
              <w:spacing w:line="216" w:lineRule="auto"/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одного рабочего дня, следующего за днем получения результатов ГИА апеллянтов 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ответственному секретарю ГЭК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РЦОКО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результаты ГИА 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 образовательные организации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одного рабочего дня после утверждения результатов ГИА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председателем ГЭК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передача 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РЦОКО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 ГИА</w:t>
            </w:r>
          </w:p>
        </w:tc>
      </w:tr>
      <w:tr>
        <w:tc>
          <w:tcPr>
            <w:tcW w:w="567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continue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организаций, экс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терны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одного рабочего дня со дня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передачи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образовательные организации, органы управления образованием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ознакомление с результатами ГИА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результат ГИА</w:t>
            </w:r>
          </w:p>
        </w:tc>
      </w:tr>
      <w:tr>
        <w:trPr>
          <w:trHeight w:val="2096"/>
        </w:trPr>
        <w:tc>
          <w:tcPr>
            <w:tcW w:w="567" w:type="dxa"/>
          </w:tcPr>
          <w:p>
            <w:pPr>
              <w:spacing w:line="216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35.</w:t>
            </w:r>
          </w:p>
        </w:tc>
        <w:tc>
          <w:tcPr>
            <w:tcW w:w="3119" w:type="dxa"/>
          </w:tcPr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 организации общественного наблюдения на ГИА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обучающиеся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образовательных организаций, 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родители (законные представители),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экстерны</w:t>
            </w:r>
          </w:p>
        </w:tc>
        <w:tc>
          <w:tcPr>
            <w:tcW w:w="2126" w:type="dxa"/>
          </w:tcPr>
          <w:p>
            <w:pPr>
              <w:tabs>
                <w:tab w:val="left" w:pos="2019"/>
              </w:tabs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сентябрь 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май</w:t>
            </w:r>
          </w:p>
        </w:tc>
        <w:tc>
          <w:tcPr>
            <w:tcW w:w="2410" w:type="dxa"/>
          </w:tcPr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размещение информации в сети Интернет, проведение пресс-конференций, классных часов, родительских собраний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министерство образования области, 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органы управления образованием, образовательные организации</w:t>
            </w:r>
          </w:p>
        </w:tc>
        <w:tc>
          <w:tcPr>
            <w:tcW w:w="3118" w:type="dxa"/>
          </w:tcPr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для чего нужны общественные наблюдатели;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кто может стать общественным наблюдателем;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какие полномочия у общественного наблюдателя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что запрещено делать общественному наблюдателю</w:t>
            </w:r>
          </w:p>
          <w:p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  <w:sect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№ 2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информирования участников 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  <w:r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основного общего образования 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Лист информирования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обучающегося по вопросам организации и проведения 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итогового собеседования по русскому языку, ГИА </w:t>
      </w:r>
    </w:p>
    <w:tbl>
      <w:tblPr>
        <w:tblStyle w:val="a3"/>
        <w:tblW w:w="110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"/>
        <w:gridCol w:w="9498"/>
        <w:gridCol w:w="294"/>
      </w:tblGrid>
      <w:tr>
        <w:tc>
          <w:tcPr>
            <w:tcW w:w="1242" w:type="dxa"/>
            <w:hideMark/>
          </w:tcPr>
          <w:p>
            <w:pPr>
              <w:ind w:firstLine="75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Я,</w:t>
            </w:r>
          </w:p>
        </w:tc>
        <w:tc>
          <w:tcPr>
            <w:tcW w:w="9498" w:type="dxa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ind w:right="-1107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</w:t>
            </w:r>
          </w:p>
        </w:tc>
      </w:tr>
      <w:tr>
        <w:trPr>
          <w:trHeight w:val="80"/>
        </w:trPr>
        <w:tc>
          <w:tcPr>
            <w:tcW w:w="1242" w:type="dxa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color="auto" w:sz="4" w:space="0"/>
              <w:left w:val="none"/>
              <w:bottom w:val="none"/>
              <w:right w:val="none"/>
            </w:tcBorders>
            <w:hideMark/>
          </w:tcPr>
          <w:p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обучающегося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обучающийся (</w:t>
      </w:r>
      <w:r>
        <w:rPr>
          <w:rFonts w:ascii="PT Astra Serif" w:hAnsi="PT Astra Serif" w:cs="Times New Roman"/>
          <w:sz w:val="28"/>
          <w:szCs w:val="28"/>
        </w:rPr>
        <w:t xml:space="preserve">щаяся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  <w:lang w:val="en-US"/>
        </w:rPr>
        <w:t xml:space="preserve">IX</w:t>
      </w:r>
      <w:r>
        <w:rPr>
          <w:rFonts w:ascii="PT Astra Serif" w:hAnsi="PT Astra Serif" w:cs="Times New Roman"/>
          <w:sz w:val="28"/>
          <w:szCs w:val="28"/>
        </w:rPr>
        <w:t xml:space="preserve"> 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</w:p>
    <w:p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p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tbl>
      <w:tblPr>
        <w:tblStyle w:val="a3"/>
        <w:tblW w:w="1075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работе телефонов «Горячая линия»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открытом банке заданий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формах и порядке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условиях обучения в </w:t>
            </w: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X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процедуре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в досрочный период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172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288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 продолжительности проведения ГИА,                о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rPr>
          <w:trHeight w:val="215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получении повторного допуска к сдаче ГИА в резервные сроки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получении повторного допуска к сдаче ГИА в резервные сроки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 участии в ГИА в дополнительный период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проверке экзаменационных работ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местах расположения ППЭ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(при наличии)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решениях ГЭК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27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31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27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об изменении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</w:tbl>
    <w:p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p>
      <w:pPr>
        <w:spacing w:after="0" w:line="240" w:lineRule="auto"/>
        <w:ind w:left="2552"/>
        <w:jc w:val="center"/>
        <w:rPr>
          <w:rFonts w:ascii="PT Astra Serif" w:hAnsi="PT Astra Serif" w:cs="Times New Roman"/>
          <w:sz w:val="20"/>
          <w:szCs w:val="20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№ 3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Порядку информирования участников 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</w:t>
      </w:r>
      <w:r>
        <w:rPr>
          <w:rFonts w:ascii="PT Astra Serif" w:hAnsi="PT Astra Serif"/>
          <w:sz w:val="28"/>
          <w:szCs w:val="28"/>
        </w:rPr>
        <w:t xml:space="preserve">итогового собеседования по русскому языку,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</w:p>
    <w:p>
      <w:pPr>
        <w:spacing w:after="0" w:line="240" w:lineRule="auto"/>
        <w:ind w:left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</w:p>
    <w:p>
      <w:pPr>
        <w:spacing w:after="0" w:line="240" w:lineRule="auto"/>
        <w:ind w:left="4956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основного общего образования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Лист информирования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родителя (законного представителя) по вопросам организации и 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проведения итогового собеседования по русскому языку, ГИА</w:t>
      </w:r>
    </w:p>
    <w:p>
      <w:pPr>
        <w:spacing w:after="0" w:line="240" w:lineRule="auto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8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"/>
        <w:gridCol w:w="448"/>
        <w:gridCol w:w="3663"/>
        <w:gridCol w:w="4246"/>
        <w:gridCol w:w="294"/>
      </w:tblGrid>
      <w:tr>
        <w:tc>
          <w:tcPr>
            <w:tcW w:w="1242" w:type="dxa"/>
          </w:tcPr>
          <w:p>
            <w:pPr>
              <w:ind w:firstLine="756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Я,</w:t>
            </w:r>
          </w:p>
        </w:tc>
        <w:tc>
          <w:tcPr>
            <w:tcW w:w="835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</w:t>
            </w:r>
          </w:p>
        </w:tc>
      </w:tr>
      <w:tr>
        <w:trPr>
          <w:trHeight w:val="80"/>
        </w:trPr>
        <w:tc>
          <w:tcPr>
            <w:tcW w:w="1242" w:type="dxa"/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>
        <w:tc>
          <w:tcPr>
            <w:tcW w:w="1690" w:type="dxa"/>
            <w:gridSpan w:val="2"/>
            <w:tcBorders>
              <w:top w:val="none"/>
              <w:left w:val="none"/>
              <w:bottom w:val="single" w:color="auto" w:sz="4" w:space="0"/>
              <w:right w:val="none"/>
            </w:tcBorders>
          </w:tcPr>
          <w:p>
            <w:pPr>
              <w:ind w:firstLine="756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обучающегося 9__ класса</w:t>
            </w:r>
          </w:p>
        </w:tc>
        <w:tc>
          <w:tcPr>
            <w:tcW w:w="4246" w:type="dxa"/>
            <w:tcBorders>
              <w:top w:val="none"/>
              <w:left w:val="none"/>
              <w:right w:val="none"/>
            </w:tcBorders>
          </w:tcPr>
          <w:p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</w:t>
            </w:r>
          </w:p>
        </w:tc>
      </w:tr>
      <w:tr>
        <w:trPr>
          <w:trHeight w:val="80"/>
        </w:trPr>
        <w:tc>
          <w:tcPr>
            <w:tcW w:w="1690" w:type="dxa"/>
            <w:gridSpan w:val="2"/>
            <w:tcBorders>
              <w:top w:val="single" w:color="auto" w:sz="4" w:space="0"/>
              <w:left w:val="none"/>
              <w:bottom w:val="none"/>
              <w:right w:val="none"/>
            </w:tcBorders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(мать, отец, опекун)</w:t>
            </w:r>
          </w:p>
        </w:tc>
        <w:tc>
          <w:tcPr>
            <w:tcW w:w="3663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one"/>
              <w:bottom w:val="none"/>
              <w:right w:val="none"/>
            </w:tcBorders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фамилия, имя в родительном падеже</w:t>
            </w:r>
          </w:p>
        </w:tc>
        <w:tc>
          <w:tcPr>
            <w:tcW w:w="294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личной подписью подтверждаю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что 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проинформирован (а) администрацией образовательной организации  ________________________________________: </w:t>
      </w:r>
    </w:p>
    <w:p>
      <w:pPr>
        <w:spacing w:after="0" w:line="240" w:lineRule="auto"/>
        <w:ind w:left="2552"/>
        <w:jc w:val="center"/>
        <w:rPr>
          <w:rFonts w:ascii="PT Astra Serif" w:hAnsi="PT Astra Serif" w:cs="Times New Roman"/>
          <w:b/>
          <w:sz w:val="16"/>
          <w:szCs w:val="16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     наименование образовательной организации</w:t>
      </w:r>
    </w:p>
    <w:tbl>
      <w:tblPr>
        <w:tblStyle w:val="a3"/>
        <w:tblW w:w="10753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72"/>
        <w:gridCol w:w="1417"/>
        <w:gridCol w:w="241"/>
        <w:gridCol w:w="1723"/>
      </w:tblGrid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работе телефонов «Горячая линия»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официальных сайтах в сети Интернет, содержащих информацию по вопросам организации и проведения итогового собеседования по русскому языку,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открытом банке заданий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формах и порядке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порядке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сроках, местах и порядке регистрации для участия в итоговом собеседовании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проведения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rPr>
          <w:trHeight w:val="353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условиях обучения в </w:t>
            </w: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X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классах в образовательных организациях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 об условиях обучения в 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процедуре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организации ГИА в досрочный период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172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288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 продолжительности проведения ГИА,                     о  требованиях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rPr>
          <w:trHeight w:val="215"/>
        </w:trP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получении повторного допуска к сдаче ГИА в резервные сроки при досрочном завершении экзамена по объективным причинам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 получении повторного допуска к сдаче ГИА в резервные сроки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получении повторного допуска к сдаче ГИА в резервные сроки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 участии в ГИА в дополнительный период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об основаниях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проверке экзаменационных работ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местах расположения ППЭ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(при наличии)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решениях ГЭК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27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31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rPr>
          <w:trHeight w:val="227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порядке информирования о сроках, местах рассмотрения апелляций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rPr>
          <w:trHeight w:val="510"/>
        </w:trPr>
        <w:tc>
          <w:tcPr>
            <w:tcW w:w="7372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о сроках информирования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7372" w:type="dxa"/>
            <w:vAlign w:val="bottom"/>
          </w:tcPr>
          <w:p>
            <w:pPr>
              <w:spacing w:line="216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личная подпись</w:t>
            </w:r>
          </w:p>
        </w:tc>
      </w:tr>
    </w:tbl>
    <w:p>
      <w:pPr>
        <w:spacing w:after="0" w:line="240" w:lineRule="auto"/>
        <w:ind w:firstLine="709"/>
        <w:rPr>
          <w:rFonts w:ascii="PT Astra Serif" w:hAnsi="PT Astra Serif" w:cs="Times New Roman"/>
          <w:sz w:val="6"/>
          <w:szCs w:val="6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rPr>
          <w:rFonts w:ascii="PT Astra Serif" w:hAnsi="PT Astra Serif"/>
        </w:rPr>
      </w:pPr>
    </w:p>
    <w:sect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Tahoma">
    <w:panose1 w:val="020B0604030504040204"/>
  </w:font>
  <w:font w:name="Times New Roman">
    <w:panose1 w:val="02020603050405020304"/>
  </w:font>
  <w:font w:name="Thorndale">
    <w:panose1 w:val="02000603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5922563"/>
      <w:docPartObj>
        <w:docPartGallery w:val="Page Numbers (Top of Page)"/>
        <w:docPartUnique w:val="true"/>
      </w:docPartObj>
    </w:sdtPr>
    <w:sdtContent>
      <w:p>
        <w:pPr>
          <w:pStyle w:val="a7"/>
          <w:jc w:val="center"/>
        </w:pPr>
        <w:fldSimple w:instr=" PAGE   \* MERGEFORMAT ">
          <w:r>
            <w:t xml:space="preserve">4</w:t>
          </w:r>
        </w:fldSimple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0C4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 w:val="true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List Paragraph"/>
    <w:basedOn w:val="a"/>
    <w:uiPriority w:val="34"/>
    <w:qFormat/>
    <w:pPr>
      <w:widowControl w:val="off"/>
      <w:spacing w:after="0" w:line="240" w:lineRule="auto"/>
      <w:ind w:left="720"/>
      <w:contextualSpacing/>
    </w:pPr>
    <w:rPr>
      <w:rFonts w:ascii="Thorndale" w:hAnsi="Thorndale" w:eastAsia="Times New Roman" w:cs="Times New Roman"/>
      <w:color w:val="000000"/>
      <w:sz w:val="24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qFormat/>
    <w:pPr>
      <w:spacing w:after="0" w:line="240" w:lineRule="auto"/>
      <w:jc w:val="center"/>
    </w:pPr>
    <w:rPr>
      <w:rFonts w:ascii="Times New Roman" w:hAnsi="Times New Roman" w:eastAsia="Times New Roman" w:cs="Times New Roman"/>
      <w:b/>
      <w:caps/>
      <w:sz w:val="28"/>
      <w:szCs w:val="20"/>
    </w:rPr>
  </w:style>
  <w:style w:type="character" w:styleId="a5" w:customStyle="1">
    <w:name w:val="Без интервала Знак"/>
    <w:link w:val="a4"/>
    <w:uiPriority w:val="1"/>
    <w:locked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2DF2-03B8-4B61-9D60-D9AFC3E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35682</Characters>
  <CharactersWithSpaces>41859</CharactersWithSpaces>
  <Company>Минобр</Company>
  <DocSecurity>0</DocSecurity>
  <HyperlinksChanged>false</HyperlinksChanged>
  <Lines>297</Lines>
  <LinksUpToDate>false</LinksUpToDate>
  <Pages>31</Pages>
  <Paragraphs>83</Paragraphs>
  <ScaleCrop>false</ScaleCrop>
  <SharedDoc>false</SharedDoc>
  <Template>Normal</Template>
  <TotalTime>3312</TotalTime>
  <Words>6260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1426</cp:revision>
  <cp:lastPrinted>2022-11-02T13:47:00Z</cp:lastPrinted>
  <dcterms:created xsi:type="dcterms:W3CDTF">2012-11-30T08:41:00Z</dcterms:created>
  <dcterms:modified xsi:type="dcterms:W3CDTF">2022-12-19T09:00:00Z</dcterms:modified>
</cp:coreProperties>
</file>